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1426"/>
        <w:tblW w:w="13968" w:type="dxa"/>
        <w:tblLook w:val="04A0" w:firstRow="1" w:lastRow="0" w:firstColumn="1" w:lastColumn="0" w:noHBand="0" w:noVBand="1"/>
      </w:tblPr>
      <w:tblGrid>
        <w:gridCol w:w="994"/>
        <w:gridCol w:w="972"/>
        <w:gridCol w:w="3027"/>
        <w:gridCol w:w="1185"/>
        <w:gridCol w:w="3844"/>
        <w:gridCol w:w="3946"/>
      </w:tblGrid>
      <w:tr w:rsidR="006B5B25" w:rsidRPr="005E7375" w:rsidTr="00745520">
        <w:trPr>
          <w:trHeight w:val="300"/>
        </w:trPr>
        <w:tc>
          <w:tcPr>
            <w:tcW w:w="13968" w:type="dxa"/>
            <w:gridSpan w:val="6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Supplementary Table 1</w:t>
            </w:r>
            <w:r w:rsidRPr="005E7375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. Some of the genes involved in tumorigenesis, which are targeted in commercially available sequencing kits</w:t>
            </w:r>
          </w:p>
        </w:tc>
      </w:tr>
      <w:tr w:rsidR="006B5B25" w:rsidRPr="005E7375" w:rsidTr="00745520">
        <w:trPr>
          <w:trHeight w:val="300"/>
        </w:trPr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Gene</w:t>
            </w: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Location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Full name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UniGene</w:t>
            </w:r>
            <w:proofErr w:type="spellEnd"/>
          </w:p>
        </w:tc>
        <w:tc>
          <w:tcPr>
            <w:tcW w:w="77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Function</w:t>
            </w:r>
          </w:p>
        </w:tc>
      </w:tr>
      <w:tr w:rsidR="006B5B25" w:rsidRPr="005E7375" w:rsidTr="00745520">
        <w:trPr>
          <w:trHeight w:val="255"/>
        </w:trPr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Native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When mutated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ABL1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9q34.1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abl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oncogene 1, non-receptor tyrosine kinase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 Hs.431048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growth, survival, adhesion, differentiation, DNA damage response, apoptosis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Chronic myeloid leukemia (CML), when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translocated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with BCR - also found in AML and ALL</w:t>
            </w:r>
          </w:p>
        </w:tc>
      </w:tr>
      <w:tr w:rsidR="006B5B25" w:rsidRPr="005E7375" w:rsidTr="00745520">
        <w:trPr>
          <w:trHeight w:val="25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APC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5q21-q22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adenomatous polyposis coli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Hs.158932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suppressor, controls cell division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Colorectal cancer, Familial adenomatous polyposis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ATM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11q22.3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ataxia telangiectasia mutated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Hs.367437 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division, DNA repair, normal development of nervous and immune system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When homozygous,</w:t>
            </w:r>
            <w:bookmarkStart w:id="0" w:name="_GoBack"/>
            <w:bookmarkEnd w:id="0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ataxia-telangiectasia. When heterozygous, breast cancer and others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BARD1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2q34-q35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BRCA1 associated RING domain 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Hs.591642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growth and division, together with BRCA1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Uncertain risk in breast cancer and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neuroblastoma</w:t>
            </w:r>
            <w:proofErr w:type="spellEnd"/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BRAF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7q34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v-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raf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murine sarcoma viral oncogene homolog B1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Hs.550061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In RAS/MAPK pathway, role in differentiation, migration, apoptosis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Cardiofaciocutaneous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multiple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lentigines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syndromes. Oncogene, somatic mutations associated with many cancers 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BRCA1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17q21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 1, early onset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Hs.194143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suppressor, gene regulation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cancer, ovarian cancer, pancreatic cancer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BRCA2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13q12.3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 2, early onset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Hs.34012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suppressor, gene regulation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Breast cancer, ovarian, pancreatic, prostate. Also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Fanconi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anemia type D1 when homozygous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BRIP1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17q22.2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BRCA1 interacting protein C-terminal helicase 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Hs.128903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DNA damage repair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Breast cancer when inherited heterozygous.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Fanconi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anemia when homozygous</w:t>
            </w:r>
          </w:p>
        </w:tc>
      </w:tr>
      <w:tr w:rsidR="006B5B25" w:rsidRPr="005E7375" w:rsidTr="00745520">
        <w:trPr>
          <w:trHeight w:val="25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CDH1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16q22.1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cadherin 1, type 1, E-cadherin (epithelial)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Hs.461086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adhesion, cell signaling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cancer, hereditary diffuse gastric cancer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CHEK2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22q12.1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checkpoint kinase 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Hs.291363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suppressor, detection of DNA damage and strand breaks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Breast cancer, Li-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Fraumeni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syndrome, other cancers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CTNNB1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3p21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catenin (cadherin-associated protein), beta 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Hs.476018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adhesion, cell signaling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Pilomatricoma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colorectal, liver, ovarian cancer,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medulloblastoma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desmoid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fibromatosis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6B5B25" w:rsidRPr="005E7375" w:rsidTr="00745520">
        <w:trPr>
          <w:trHeight w:val="93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EPCAM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2p21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epithelial cell adhesion molecule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Hs.542050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Calcium independent cell adhesion molecule in normal epithelium and gastrointestinal carcinoma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Hereditary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nonpolyposis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colorectal cancer, congenital tufting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enteropathy</w:t>
            </w:r>
            <w:proofErr w:type="spellEnd"/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ERBB2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17q12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Her-2/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neu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v-erb-b2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erythroblastic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leukemia viral oncogene homolog 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Hs.446352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Encodes for growth factor receptors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Amplification found breast cancer, overexpression in receptors leads to aggressive forms of cancer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FGFR1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8p12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fibroblast growth factor receptor 1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Hs.264887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division, regulation of cell growth and maturation</w:t>
            </w: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Alterations found in cancers via proliferation, migration, angiogenesis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HRAS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11p15.5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v-Ha-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ras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Harvey rat sarcoma viral oncogene homolog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Hs.37003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Regulates cell division through signal transduction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Oncogenes; involved in bladder, thyroid, kidney cancer; Costello syndrome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JAK2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9p24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Janus kinase 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Hs.656213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growth and proliferation, role in hematopoiesis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Leukemia, essential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thrombocythemia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primary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myelofibrosis</w:t>
            </w:r>
            <w:proofErr w:type="spellEnd"/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KRAS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12p12.1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v-Ki-ras2 Kirsten rat sarcoma viral oncogene homolog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Hs.505033 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GTPase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involved in cell division and differentiation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Oncogenes; involved in pancreatic, lung, and colorectal cancers;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cardiofaciocutaneous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and Noonan syndromes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MLH1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3p21.3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mutL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homolog 1, colon cancer,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nonpolyposis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type 2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Hs.195364 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DNA damage repair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Lynch syndrome; when homozygous, also causes leukemia and neurofibromatosis</w:t>
            </w:r>
          </w:p>
        </w:tc>
      </w:tr>
      <w:tr w:rsidR="006B5B25" w:rsidRPr="005E7375" w:rsidTr="00745520">
        <w:trPr>
          <w:trHeight w:val="102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MRE11A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11q21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MRE11 meiotic recombination 11 homolog 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Hs.192649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DNA double-strand break repair, telomere length maintenance,  homologous recombination via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exo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- and endonuclease activity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Ataxia telangiectasia-like disorder, blocks meiotic recombination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MSH2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2p21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mutS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homolog 2, colon cancer,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nonpolyposis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type 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Hs.597656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DNA damage repair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Lynch syndrome; endometrium, stomach,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intenstine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, liver cancer, etc. Homozygous mutations can also cause leukemia or lymphoma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MSH3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5q11-q12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mutS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homolog 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Hs.280987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Heterodimer with MSH2, involved in post-replicative DNA mismatch repair system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Endometrial cancer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MSH6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2p16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mutS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homolog 6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Hs.445052 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Post-replicative DNA damage repair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Lynch syndrome; endometrium, stomach,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intenstine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, liver cancer, etc. Homozygous mutations can also cause leukemia or lymphoma</w:t>
            </w:r>
          </w:p>
        </w:tc>
      </w:tr>
      <w:tr w:rsidR="006B5B25" w:rsidRPr="005E7375" w:rsidTr="00745520">
        <w:trPr>
          <w:trHeight w:val="25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MUTYH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1p34.1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mutY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homolog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Hs.271353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DNA damage repair by MYH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glycosylase</w:t>
            </w:r>
            <w:proofErr w:type="spellEnd"/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Familial adenomatous polyposis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NRAS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1p13.2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neuroblastoma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RAS viral (v-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ras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) oncogene homolog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Hs.486502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Cell division and differentiation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Noonan syndrome, melanoma, other types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NBN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8q21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nibrin</w:t>
            </w:r>
            <w:proofErr w:type="spellEnd"/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Hs.492208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DNA damage repair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Breast, ovarian, prostate cancer, melanoma, leukemia, Nijmegen breakage syndrome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PALB2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16p12.2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partner and localizer of BRCA2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Hs.444664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Interacts with BRCA2; tumor suppressor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Breast cancer when inherited heterozygous.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Fanconi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anemia when homozygous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PIK3CA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3q26.3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phosphatidylinositol-4,5-bisphosphate 3-kinase, catalytic subunit alpha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Hs.553498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Role in signaling cascades involved in cell growth, survival, proliferation, motility and morphology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Oncogene, in breast, colorectal, ovarian, liver, gastric, lung cancers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PTEN</w:t>
            </w:r>
          </w:p>
        </w:tc>
        <w:tc>
          <w:tcPr>
            <w:tcW w:w="9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10q23.3</w:t>
            </w:r>
          </w:p>
        </w:tc>
        <w:tc>
          <w:tcPr>
            <w:tcW w:w="30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phosphatase and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tensin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homolog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Hs.500466</w:t>
            </w:r>
          </w:p>
        </w:tc>
        <w:tc>
          <w:tcPr>
            <w:tcW w:w="3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suppressor, involved in apoptosis</w:t>
            </w:r>
          </w:p>
        </w:tc>
        <w:tc>
          <w:tcPr>
            <w:tcW w:w="3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Somatic mutations in prostate and endometrial cancer,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glioblastoma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, astrocytoma, melanoma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RAD50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5q31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RAD50 homolog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Hs.633509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DNA damage repair by holding the broken ends together during process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Suggested to contribute to breast cancer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RAD51C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17q25.1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RAD51 homolog C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Hs.412587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DNA damage repair and meiotic homologous recombination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Hereditary breast and ovarian cancer,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Fanconi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anemia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SMAD4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18q21.1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SMAD family member 4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Hs.75862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Controls gene activity and regulates cell proliferation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Colon, pancreas cancer; hereditary hemorrhagic telangiectasia, juvenile polyposis syndrome</w:t>
            </w:r>
          </w:p>
        </w:tc>
      </w:tr>
      <w:tr w:rsidR="006B5B25" w:rsidRPr="005E7375" w:rsidTr="00745520">
        <w:trPr>
          <w:trHeight w:val="841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SRC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20q12-q13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v-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src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sarcoma (Schmidt-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Ruppin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A-2) viral oncogene homolog 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Hs.195659 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Proto-oncogene with role in  regulation of embryonic development and cell growth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Increased activity in colon carcinoma cells</w:t>
            </w:r>
          </w:p>
        </w:tc>
      </w:tr>
      <w:tr w:rsidR="006B5B25" w:rsidRPr="005E7375" w:rsidTr="00745520">
        <w:trPr>
          <w:trHeight w:val="765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STK11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19p13.3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serine/threonine kinase 11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Hs.515005 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suppressor, role in tissue polarization and apoptosis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Breast cancer, non-small cell lung carcinoma, melanoma, pancreatic cancer; 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Peutz-Jeghers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syndrome</w:t>
            </w:r>
          </w:p>
        </w:tc>
      </w:tr>
      <w:tr w:rsidR="006B5B25" w:rsidRPr="005E7375" w:rsidTr="00745520">
        <w:trPr>
          <w:trHeight w:val="510"/>
        </w:trPr>
        <w:tc>
          <w:tcPr>
            <w:tcW w:w="9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TP53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17p13.1</w:t>
            </w:r>
          </w:p>
        </w:tc>
        <w:tc>
          <w:tcPr>
            <w:tcW w:w="30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protein p53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Hs.437460</w:t>
            </w:r>
          </w:p>
        </w:tc>
        <w:tc>
          <w:tcPr>
            <w:tcW w:w="3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Tumor suppressor, "guardian of the genome" (Lane, 1992)</w:t>
            </w:r>
          </w:p>
        </w:tc>
        <w:tc>
          <w:tcPr>
            <w:tcW w:w="3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5B25" w:rsidRPr="005E7375" w:rsidRDefault="006B5B25" w:rsidP="0074552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Breast, bladder, colorectal cancer, osteosarcoma, Li-</w:t>
            </w:r>
            <w:proofErr w:type="spellStart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>Fraumeni</w:t>
            </w:r>
            <w:proofErr w:type="spellEnd"/>
            <w:r w:rsidRPr="005E737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syndrome</w:t>
            </w:r>
          </w:p>
        </w:tc>
      </w:tr>
    </w:tbl>
    <w:p w:rsidR="0000559B" w:rsidRDefault="0000559B"/>
    <w:sectPr w:rsidR="0000559B" w:rsidSect="006B5B25">
      <w:pgSz w:w="16839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B25"/>
    <w:rsid w:val="0000559B"/>
    <w:rsid w:val="000208C5"/>
    <w:rsid w:val="00075BD1"/>
    <w:rsid w:val="00075FBD"/>
    <w:rsid w:val="00086F1A"/>
    <w:rsid w:val="00097888"/>
    <w:rsid w:val="000A2E78"/>
    <w:rsid w:val="000A798F"/>
    <w:rsid w:val="000B1986"/>
    <w:rsid w:val="000E0FB9"/>
    <w:rsid w:val="000F3070"/>
    <w:rsid w:val="001007C4"/>
    <w:rsid w:val="0011795B"/>
    <w:rsid w:val="00136E43"/>
    <w:rsid w:val="0018148D"/>
    <w:rsid w:val="001C6D88"/>
    <w:rsid w:val="001E3019"/>
    <w:rsid w:val="002132B1"/>
    <w:rsid w:val="002213BE"/>
    <w:rsid w:val="00222F84"/>
    <w:rsid w:val="00225E6B"/>
    <w:rsid w:val="00227320"/>
    <w:rsid w:val="002340FC"/>
    <w:rsid w:val="0026310F"/>
    <w:rsid w:val="002A0F8D"/>
    <w:rsid w:val="002B3E44"/>
    <w:rsid w:val="002C164C"/>
    <w:rsid w:val="00303DD0"/>
    <w:rsid w:val="00307836"/>
    <w:rsid w:val="003559B1"/>
    <w:rsid w:val="00373405"/>
    <w:rsid w:val="003A3D47"/>
    <w:rsid w:val="003A3D55"/>
    <w:rsid w:val="003D7322"/>
    <w:rsid w:val="0041436B"/>
    <w:rsid w:val="00432AED"/>
    <w:rsid w:val="00461F2C"/>
    <w:rsid w:val="00490AE6"/>
    <w:rsid w:val="004A34B7"/>
    <w:rsid w:val="004A36A6"/>
    <w:rsid w:val="004C0AC9"/>
    <w:rsid w:val="004C53F2"/>
    <w:rsid w:val="004E5FD9"/>
    <w:rsid w:val="005129D8"/>
    <w:rsid w:val="0052209A"/>
    <w:rsid w:val="0053155E"/>
    <w:rsid w:val="00546A01"/>
    <w:rsid w:val="00561779"/>
    <w:rsid w:val="005620F2"/>
    <w:rsid w:val="0056605C"/>
    <w:rsid w:val="00594A87"/>
    <w:rsid w:val="00595993"/>
    <w:rsid w:val="005A0B1F"/>
    <w:rsid w:val="005E4B06"/>
    <w:rsid w:val="005E7031"/>
    <w:rsid w:val="005F0A4F"/>
    <w:rsid w:val="00612452"/>
    <w:rsid w:val="00617D3C"/>
    <w:rsid w:val="006728C4"/>
    <w:rsid w:val="00676423"/>
    <w:rsid w:val="00684226"/>
    <w:rsid w:val="006854C7"/>
    <w:rsid w:val="0069593C"/>
    <w:rsid w:val="006A6A0A"/>
    <w:rsid w:val="006B1A0F"/>
    <w:rsid w:val="006B5B25"/>
    <w:rsid w:val="006E4F29"/>
    <w:rsid w:val="0075102D"/>
    <w:rsid w:val="00751F49"/>
    <w:rsid w:val="007A5702"/>
    <w:rsid w:val="007E79F8"/>
    <w:rsid w:val="00827D74"/>
    <w:rsid w:val="008B62BA"/>
    <w:rsid w:val="008C29AC"/>
    <w:rsid w:val="008D571B"/>
    <w:rsid w:val="00915437"/>
    <w:rsid w:val="009276C8"/>
    <w:rsid w:val="009350B8"/>
    <w:rsid w:val="00937FE6"/>
    <w:rsid w:val="00962E7B"/>
    <w:rsid w:val="00981BA2"/>
    <w:rsid w:val="00982A80"/>
    <w:rsid w:val="009B3F02"/>
    <w:rsid w:val="009D3191"/>
    <w:rsid w:val="009F4B2A"/>
    <w:rsid w:val="00A01B1C"/>
    <w:rsid w:val="00A23FF5"/>
    <w:rsid w:val="00A2423C"/>
    <w:rsid w:val="00A27E15"/>
    <w:rsid w:val="00A34737"/>
    <w:rsid w:val="00A442C2"/>
    <w:rsid w:val="00A71C4F"/>
    <w:rsid w:val="00A86678"/>
    <w:rsid w:val="00A86FEF"/>
    <w:rsid w:val="00A933AB"/>
    <w:rsid w:val="00A94FD4"/>
    <w:rsid w:val="00A96AF5"/>
    <w:rsid w:val="00AC3FF2"/>
    <w:rsid w:val="00B059B6"/>
    <w:rsid w:val="00B23865"/>
    <w:rsid w:val="00B37243"/>
    <w:rsid w:val="00B55B3D"/>
    <w:rsid w:val="00B571F4"/>
    <w:rsid w:val="00B84B9D"/>
    <w:rsid w:val="00B965F3"/>
    <w:rsid w:val="00BB5728"/>
    <w:rsid w:val="00BB575E"/>
    <w:rsid w:val="00BC3557"/>
    <w:rsid w:val="00BC705F"/>
    <w:rsid w:val="00BD59D2"/>
    <w:rsid w:val="00BD6F4E"/>
    <w:rsid w:val="00BE7FD5"/>
    <w:rsid w:val="00BF532A"/>
    <w:rsid w:val="00C26991"/>
    <w:rsid w:val="00C274C1"/>
    <w:rsid w:val="00C50DD4"/>
    <w:rsid w:val="00C55879"/>
    <w:rsid w:val="00C922B8"/>
    <w:rsid w:val="00C9549E"/>
    <w:rsid w:val="00CF1924"/>
    <w:rsid w:val="00D11AAD"/>
    <w:rsid w:val="00D93E16"/>
    <w:rsid w:val="00DA0515"/>
    <w:rsid w:val="00DA3048"/>
    <w:rsid w:val="00DB26FC"/>
    <w:rsid w:val="00DC5029"/>
    <w:rsid w:val="00DE4D69"/>
    <w:rsid w:val="00E20D15"/>
    <w:rsid w:val="00E257FD"/>
    <w:rsid w:val="00E32B07"/>
    <w:rsid w:val="00E736DA"/>
    <w:rsid w:val="00EC49F2"/>
    <w:rsid w:val="00ED67E0"/>
    <w:rsid w:val="00EF5021"/>
    <w:rsid w:val="00EF5560"/>
    <w:rsid w:val="00F60095"/>
    <w:rsid w:val="00F610FE"/>
    <w:rsid w:val="00F73FBB"/>
    <w:rsid w:val="00F94A4A"/>
    <w:rsid w:val="00FC7E4B"/>
    <w:rsid w:val="00FE15BE"/>
    <w:rsid w:val="00FF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E09053-942C-45CC-8479-B943F4945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5B2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Roxana_MP</dc:creator>
  <cp:keywords/>
  <dc:description/>
  <cp:lastModifiedBy>Roxana_MP</cp:lastModifiedBy>
  <cp:revision>1</cp:revision>
  <dcterms:created xsi:type="dcterms:W3CDTF">2013-11-19T10:16:00Z</dcterms:created>
  <dcterms:modified xsi:type="dcterms:W3CDTF">2013-11-19T10:18:00Z</dcterms:modified>
</cp:coreProperties>
</file>